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Администрация Боготольского сельсовета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65C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Боготольского района</w:t>
      </w:r>
    </w:p>
    <w:p w:rsidR="008A165C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8A165C" w:rsidRPr="00F26593" w:rsidRDefault="008A165C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472D0" w:rsidRPr="00F26593" w:rsidRDefault="00F472D0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F26593" w:rsidRDefault="00ED1712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 </w:t>
      </w:r>
      <w:r w:rsidR="008B5F4A" w:rsidRPr="00F26593">
        <w:rPr>
          <w:rFonts w:ascii="Times New Roman" w:hAnsi="Times New Roman" w:cs="Times New Roman"/>
          <w:sz w:val="24"/>
          <w:szCs w:val="24"/>
        </w:rPr>
        <w:t xml:space="preserve">«01» ноября 2013 </w:t>
      </w:r>
      <w:r w:rsidR="008E17E1" w:rsidRPr="00F26593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F2659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2659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6593">
        <w:rPr>
          <w:rFonts w:ascii="Times New Roman" w:hAnsi="Times New Roman" w:cs="Times New Roman"/>
          <w:sz w:val="24"/>
          <w:szCs w:val="24"/>
        </w:rPr>
        <w:t xml:space="preserve">     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с. Боготол   </w:t>
      </w:r>
      <w:r w:rsidR="00F77476" w:rsidRPr="00F2659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     </w:t>
      </w:r>
      <w:r w:rsidR="008E17E1" w:rsidRPr="00F26593">
        <w:rPr>
          <w:rFonts w:ascii="Times New Roman" w:hAnsi="Times New Roman" w:cs="Times New Roman"/>
          <w:sz w:val="24"/>
          <w:szCs w:val="24"/>
        </w:rPr>
        <w:t xml:space="preserve">      </w:t>
      </w:r>
      <w:r w:rsidR="00F77476" w:rsidRPr="00F26593">
        <w:rPr>
          <w:rFonts w:ascii="Times New Roman" w:hAnsi="Times New Roman" w:cs="Times New Roman"/>
          <w:sz w:val="24"/>
          <w:szCs w:val="24"/>
        </w:rPr>
        <w:t xml:space="preserve"> 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      №</w:t>
      </w:r>
      <w:r w:rsidRPr="00F26593">
        <w:rPr>
          <w:rFonts w:ascii="Times New Roman" w:hAnsi="Times New Roman" w:cs="Times New Roman"/>
          <w:sz w:val="24"/>
          <w:szCs w:val="24"/>
        </w:rPr>
        <w:t xml:space="preserve"> </w:t>
      </w:r>
      <w:r w:rsidR="008B5F4A" w:rsidRPr="00F26593">
        <w:rPr>
          <w:rFonts w:ascii="Times New Roman" w:hAnsi="Times New Roman" w:cs="Times New Roman"/>
          <w:sz w:val="24"/>
          <w:szCs w:val="24"/>
        </w:rPr>
        <w:t>68</w:t>
      </w:r>
    </w:p>
    <w:p w:rsidR="005B3950" w:rsidRPr="00F26593" w:rsidRDefault="005B3950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5F4A" w:rsidRPr="00F26593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</w:p>
    <w:p w:rsid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«</w:t>
      </w:r>
      <w:r w:rsidRPr="00F26593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                                                                   безопасности в границах населенных                                                                    </w:t>
      </w:r>
    </w:p>
    <w:p w:rsidR="005B3950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  пунктов Боготольского сельсовета</w:t>
      </w:r>
      <w:r w:rsidRPr="00F26593">
        <w:rPr>
          <w:rFonts w:ascii="Times New Roman" w:hAnsi="Times New Roman" w:cs="Times New Roman"/>
          <w:bCs/>
          <w:sz w:val="24"/>
          <w:szCs w:val="24"/>
        </w:rPr>
        <w:t>»</w:t>
      </w:r>
      <w:r w:rsidRPr="00F265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78B" w:rsidRPr="00F26593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(в редакции постановлений от 24.10.2014 № 12,</w:t>
      </w:r>
    </w:p>
    <w:p w:rsidR="00FD1BC3" w:rsidRPr="00F26593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от 31.10.2014 № 127, от 30.10.2015 № 133,</w:t>
      </w:r>
      <w:r w:rsidR="00FD1BC3" w:rsidRPr="00F265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BC3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от </w:t>
      </w:r>
      <w:r w:rsidR="00FD1BC3" w:rsidRPr="00F26593">
        <w:rPr>
          <w:rFonts w:ascii="Times New Roman" w:hAnsi="Times New Roman" w:cs="Times New Roman"/>
          <w:sz w:val="24"/>
          <w:szCs w:val="24"/>
        </w:rPr>
        <w:t>31.10.2016 № 106</w:t>
      </w:r>
      <w:r w:rsidR="00825F06" w:rsidRPr="00F26593">
        <w:rPr>
          <w:rFonts w:ascii="Times New Roman" w:hAnsi="Times New Roman" w:cs="Times New Roman"/>
          <w:sz w:val="24"/>
          <w:szCs w:val="24"/>
        </w:rPr>
        <w:t>, от 26.12.2016 № 131,</w:t>
      </w:r>
    </w:p>
    <w:p w:rsidR="008B5F4A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от 27.10.2017 № </w:t>
      </w:r>
      <w:proofErr w:type="gramStart"/>
      <w:r w:rsidRPr="00F26593">
        <w:rPr>
          <w:rFonts w:ascii="Times New Roman" w:hAnsi="Times New Roman" w:cs="Times New Roman"/>
          <w:bCs/>
          <w:sz w:val="24"/>
          <w:szCs w:val="24"/>
        </w:rPr>
        <w:t>71,  от</w:t>
      </w:r>
      <w:proofErr w:type="gramEnd"/>
      <w:r w:rsidRPr="00F26593">
        <w:rPr>
          <w:rFonts w:ascii="Times New Roman" w:hAnsi="Times New Roman" w:cs="Times New Roman"/>
          <w:bCs/>
          <w:sz w:val="24"/>
          <w:szCs w:val="24"/>
        </w:rPr>
        <w:t xml:space="preserve"> 18.12.2017 № 82,</w:t>
      </w:r>
    </w:p>
    <w:p w:rsidR="00E34C81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28.04.2018 № 29, от 30.10.2018 № 65,</w:t>
      </w:r>
    </w:p>
    <w:p w:rsidR="00E34C81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08.07.2019 №29, от 31.10.2019 № 54,</w:t>
      </w:r>
    </w:p>
    <w:p w:rsidR="00E34C81" w:rsidRPr="00F26593" w:rsidRDefault="004D67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от 30.10.2020 № 63, </w:t>
      </w:r>
      <w:r w:rsidR="00D844DA" w:rsidRPr="00F26593">
        <w:rPr>
          <w:rFonts w:ascii="Times New Roman" w:hAnsi="Times New Roman" w:cs="Times New Roman"/>
          <w:bCs/>
          <w:sz w:val="24"/>
          <w:szCs w:val="24"/>
        </w:rPr>
        <w:t>от 29.10.2021 № 38,</w:t>
      </w:r>
    </w:p>
    <w:p w:rsidR="007236E6" w:rsidRPr="00F26593" w:rsidRDefault="00BB339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от 29.12.2021 № 54, 30.12.2022 № 95</w:t>
      </w:r>
      <w:r w:rsidR="007236E6" w:rsidRPr="00F2659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7F2C7A" w:rsidRPr="00F26593" w:rsidRDefault="007236E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06.07.2023 № 33-п</w:t>
      </w:r>
      <w:r w:rsidR="001600D8" w:rsidRPr="00F26593">
        <w:rPr>
          <w:rFonts w:ascii="Times New Roman" w:hAnsi="Times New Roman" w:cs="Times New Roman"/>
          <w:bCs/>
          <w:sz w:val="24"/>
          <w:szCs w:val="24"/>
        </w:rPr>
        <w:t>, от 29.12.2023 № 86-п</w:t>
      </w:r>
      <w:r w:rsidR="00E910CB" w:rsidRPr="00F2659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D844DA" w:rsidRPr="00F26593" w:rsidRDefault="00E910C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 xml:space="preserve"> 29.03.2024</w:t>
      </w: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>20-п</w:t>
      </w:r>
      <w:r w:rsidR="00FF101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="00FF101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D844DA" w:rsidRPr="00F26593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1600D8" w:rsidRPr="00F26593" w:rsidRDefault="001600D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5B3950" w:rsidRPr="00F26593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D9E" w:rsidRPr="00F26593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F26593">
        <w:rPr>
          <w:rFonts w:ascii="Times New Roman" w:hAnsi="Times New Roman" w:cs="Times New Roman"/>
          <w:sz w:val="24"/>
          <w:szCs w:val="24"/>
        </w:rPr>
        <w:t>Постановлением а</w:t>
      </w:r>
      <w:r w:rsidR="00DD6D9E" w:rsidRPr="00F26593">
        <w:rPr>
          <w:rFonts w:ascii="Times New Roman" w:hAnsi="Times New Roman" w:cs="Times New Roman"/>
          <w:sz w:val="24"/>
          <w:szCs w:val="24"/>
        </w:rPr>
        <w:t>дминистрации Боготольского сельсовета Боготольского</w:t>
      </w:r>
      <w:r w:rsidR="008860F9" w:rsidRPr="00F26593">
        <w:rPr>
          <w:rFonts w:ascii="Times New Roman" w:hAnsi="Times New Roman" w:cs="Times New Roman"/>
          <w:sz w:val="24"/>
          <w:szCs w:val="24"/>
        </w:rPr>
        <w:t xml:space="preserve"> района Красноярского края от 10.09.2013 № 46</w:t>
      </w:r>
      <w:r w:rsidR="00DD6D9E" w:rsidRPr="00F26593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F26593"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края, постановляю</w:t>
      </w:r>
      <w:r w:rsidRPr="00F26593">
        <w:rPr>
          <w:rFonts w:ascii="Times New Roman" w:hAnsi="Times New Roman" w:cs="Times New Roman"/>
          <w:bCs/>
          <w:sz w:val="24"/>
          <w:szCs w:val="24"/>
        </w:rPr>
        <w:t>:</w:t>
      </w:r>
    </w:p>
    <w:p w:rsidR="006A4E12" w:rsidRPr="00F26593" w:rsidRDefault="008B5F4A" w:rsidP="008B5F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Утвердить муниципальную п</w:t>
      </w:r>
      <w:r w:rsidR="006A4E12" w:rsidRPr="00F26593">
        <w:rPr>
          <w:rFonts w:ascii="Times New Roman" w:hAnsi="Times New Roman" w:cs="Times New Roman"/>
          <w:bCs/>
          <w:sz w:val="24"/>
          <w:szCs w:val="24"/>
        </w:rPr>
        <w:t>рограмму Боготольского сельсовета Боготольского района Красноярского края «</w:t>
      </w:r>
      <w:r w:rsidR="00916082" w:rsidRPr="00F26593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 w:rsidRPr="00F26593">
        <w:rPr>
          <w:rFonts w:ascii="Times New Roman" w:hAnsi="Times New Roman" w:cs="Times New Roman"/>
          <w:bCs/>
          <w:sz w:val="24"/>
          <w:szCs w:val="24"/>
        </w:rPr>
        <w:t>» изложить в новой редакции согласно приложению</w:t>
      </w:r>
      <w:r w:rsidR="00840CEB" w:rsidRPr="00F26593">
        <w:rPr>
          <w:rFonts w:ascii="Times New Roman" w:hAnsi="Times New Roman" w:cs="Times New Roman"/>
          <w:bCs/>
          <w:sz w:val="24"/>
          <w:szCs w:val="24"/>
        </w:rPr>
        <w:t>.</w:t>
      </w:r>
    </w:p>
    <w:p w:rsidR="005B3950" w:rsidRPr="00F26593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F26593">
        <w:rPr>
          <w:rFonts w:ascii="Times New Roman" w:hAnsi="Times New Roman" w:cs="Times New Roman"/>
          <w:sz w:val="24"/>
          <w:szCs w:val="24"/>
        </w:rPr>
        <w:t>боготольская</w:t>
      </w:r>
      <w:proofErr w:type="spellEnd"/>
      <w:r w:rsidRPr="00F26593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F26593">
          <w:rPr>
            <w:rStyle w:val="a4"/>
            <w:rFonts w:ascii="Times New Roman" w:hAnsi="Times New Roman" w:cs="Times New Roman"/>
            <w:sz w:val="24"/>
            <w:szCs w:val="24"/>
          </w:rPr>
          <w:t>www.bogotol-r.ru</w:t>
        </w:r>
      </w:hyperlink>
      <w:r w:rsidRPr="00F26593">
        <w:rPr>
          <w:rFonts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:rsidR="005B3950" w:rsidRPr="00F26593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8B5F4A" w:rsidRPr="00F26593">
        <w:rPr>
          <w:rFonts w:ascii="Times New Roman" w:hAnsi="Times New Roman" w:cs="Times New Roman"/>
          <w:sz w:val="24"/>
          <w:szCs w:val="24"/>
        </w:rPr>
        <w:t>, но не ранее 1 января 2014</w:t>
      </w:r>
      <w:r w:rsidR="00F77476" w:rsidRPr="00F26593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26593">
        <w:rPr>
          <w:rFonts w:ascii="Times New Roman" w:hAnsi="Times New Roman" w:cs="Times New Roman"/>
          <w:sz w:val="24"/>
          <w:szCs w:val="24"/>
        </w:rPr>
        <w:t>.</w:t>
      </w:r>
    </w:p>
    <w:p w:rsidR="005B3950" w:rsidRPr="00F26593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3950" w:rsidRPr="00F26593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Глава</w:t>
      </w:r>
      <w:r w:rsidR="005B3950" w:rsidRPr="00F26593">
        <w:rPr>
          <w:rFonts w:ascii="Times New Roman" w:hAnsi="Times New Roman" w:cs="Times New Roman"/>
          <w:bCs/>
          <w:sz w:val="24"/>
          <w:szCs w:val="24"/>
        </w:rPr>
        <w:t xml:space="preserve"> Боготольского сельсовета                                             </w:t>
      </w:r>
      <w:r w:rsidR="008B5F4A" w:rsidRPr="00F26593">
        <w:rPr>
          <w:rFonts w:ascii="Times New Roman" w:hAnsi="Times New Roman" w:cs="Times New Roman"/>
          <w:bCs/>
          <w:sz w:val="24"/>
          <w:szCs w:val="24"/>
        </w:rPr>
        <w:t xml:space="preserve">   С.А. Филиппов</w:t>
      </w:r>
    </w:p>
    <w:p w:rsidR="005B3950" w:rsidRPr="00F26593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26593" w:rsidRDefault="00F26593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Default="00F26593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0CB" w:rsidRPr="00F26593" w:rsidRDefault="00E910CB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E910CB" w:rsidRPr="00F26593" w:rsidRDefault="00E910CB" w:rsidP="00E910CB">
      <w:pPr>
        <w:autoSpaceDE w:val="0"/>
        <w:autoSpaceDN w:val="0"/>
        <w:adjustRightInd w:val="0"/>
        <w:spacing w:after="0" w:line="240" w:lineRule="auto"/>
        <w:ind w:left="-73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</w:t>
      </w:r>
    </w:p>
    <w:p w:rsidR="00E910CB" w:rsidRPr="00F26593" w:rsidRDefault="00E910CB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Боготольского сельсовета 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(в редакции п от 24.10.2014 № 12,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от 31.10.2014 № 127, от 30.10.2015 № 133, 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от 31.10.2016 № 106, от 26.12.2016 № 131,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от 27.10.2017 № </w:t>
      </w:r>
      <w:proofErr w:type="gramStart"/>
      <w:r w:rsidRPr="00F26593">
        <w:rPr>
          <w:rFonts w:ascii="Times New Roman" w:hAnsi="Times New Roman" w:cs="Times New Roman"/>
          <w:bCs/>
          <w:sz w:val="24"/>
          <w:szCs w:val="24"/>
        </w:rPr>
        <w:t>71,  от</w:t>
      </w:r>
      <w:proofErr w:type="gramEnd"/>
      <w:r w:rsidRPr="00F26593">
        <w:rPr>
          <w:rFonts w:ascii="Times New Roman" w:hAnsi="Times New Roman" w:cs="Times New Roman"/>
          <w:bCs/>
          <w:sz w:val="24"/>
          <w:szCs w:val="24"/>
        </w:rPr>
        <w:t xml:space="preserve"> 18.12.2017 № 82,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28.04.2018 № 29, от 30.10.2018 № 65,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08.07.2019 №29, от 31.10.2019 № 54,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30.10.2020 № 63, от 29.10.2021 № 38,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от 29.12.2021 № 54, 30.12.2022 № 95, </w:t>
      </w:r>
    </w:p>
    <w:p w:rsidR="007F2C7A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06.07.2023 № 33-п, от 29.12.2023 № 86-п,</w:t>
      </w:r>
    </w:p>
    <w:p w:rsidR="00E910CB" w:rsidRPr="00F26593" w:rsidRDefault="00E910CB" w:rsidP="00FF101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 xml:space="preserve">20.03.2024 </w:t>
      </w:r>
      <w:r w:rsidRPr="00F26593">
        <w:rPr>
          <w:rFonts w:ascii="Times New Roman" w:hAnsi="Times New Roman" w:cs="Times New Roman"/>
          <w:bCs/>
          <w:sz w:val="24"/>
          <w:szCs w:val="24"/>
        </w:rPr>
        <w:t>№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>20-п</w:t>
      </w:r>
      <w:r w:rsidR="00F26593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0" w:name="_GoBack"/>
      <w:bookmarkEnd w:id="0"/>
    </w:p>
    <w:tbl>
      <w:tblPr>
        <w:tblW w:w="9572" w:type="dxa"/>
        <w:tblLook w:val="01E0" w:firstRow="1" w:lastRow="1" w:firstColumn="1" w:lastColumn="1" w:noHBand="0" w:noVBand="0"/>
      </w:tblPr>
      <w:tblGrid>
        <w:gridCol w:w="108"/>
        <w:gridCol w:w="5670"/>
        <w:gridCol w:w="108"/>
        <w:gridCol w:w="3578"/>
        <w:gridCol w:w="108"/>
      </w:tblGrid>
      <w:tr w:rsidR="00E910CB" w:rsidRPr="00F26593" w:rsidTr="00F26593">
        <w:trPr>
          <w:gridAfter w:val="1"/>
          <w:wAfter w:w="108" w:type="dxa"/>
        </w:trPr>
        <w:tc>
          <w:tcPr>
            <w:tcW w:w="5778" w:type="dxa"/>
            <w:gridSpan w:val="2"/>
          </w:tcPr>
          <w:p w:rsidR="00E910CB" w:rsidRPr="00F26593" w:rsidRDefault="00E910CB" w:rsidP="005F0E6B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E910CB" w:rsidRPr="00F26593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gridBefore w:val="1"/>
          <w:wBefore w:w="108" w:type="dxa"/>
        </w:trPr>
        <w:tc>
          <w:tcPr>
            <w:tcW w:w="5778" w:type="dxa"/>
            <w:gridSpan w:val="2"/>
          </w:tcPr>
          <w:p w:rsidR="00F26593" w:rsidRPr="00F26593" w:rsidRDefault="00F26593" w:rsidP="00F26593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6593" w:rsidRPr="00F26593" w:rsidRDefault="00F26593" w:rsidP="00F2659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</w:p>
    <w:p w:rsidR="00F26593" w:rsidRPr="00F26593" w:rsidRDefault="00F26593" w:rsidP="00F2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26593" w:rsidRPr="00F26593" w:rsidRDefault="00F26593" w:rsidP="00F2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pStyle w:val="a3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муниципальной программы «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26593" w:rsidRPr="00F26593" w:rsidRDefault="00F26593" w:rsidP="00F26593">
      <w:pPr>
        <w:pStyle w:val="a3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019"/>
      </w:tblGrid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</w:t>
            </w: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2014 - 2030 годы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F265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– 8140,66 тыс. рублей, в том числе: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тыс.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тыс.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 год –  127,9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66,0 тыс. рулей;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98,8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165,9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231,4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231,4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1049,8 тыс. рублей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824,1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рублей.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тыс.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тыс.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 0,0 тыс. рублей; 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0,0 </w:t>
            </w:r>
            <w:proofErr w:type="spellStart"/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 –   1745,9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тыс.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62,8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62,8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62,8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94,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тыс.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156,9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219,4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219,4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439,9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427,8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0,0 тыс. рублей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местного 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 -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6364,76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50,3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57,4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65,1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3,2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4,7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9,0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12 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12,0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609,9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 –  824,1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рублей.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разделы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Характеристика текущего состояния 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предупреждению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пожаров.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пожары;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транспорте;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коммунально-энергетических сетях;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аварийный розлив нефти;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снежные заносы и бури.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 2021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-2022 годы на территории Боготольского сельсовета зарегистрировано 30 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термоточек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период 2024 года – 12.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F2659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1000 м</w:t>
        </w:r>
      </w:smartTag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нефтепровод  и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загорания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прилегает лесной массив).  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минерализованных  защитных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недостаточной подготовки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предотвращения  пожаров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численности населения сельсовета 2174 человек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),  из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численности населения  лиц моложе трудоспособного возраста 391 человек, пенсионеров – 597 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Задачи программы: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Выполнение первичных мер пожар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безопасности.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Механизм реализации мероприятий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реализуется в </w:t>
      </w:r>
      <w:proofErr w:type="gramStart"/>
      <w:r w:rsidRPr="00F26593">
        <w:rPr>
          <w:rFonts w:ascii="Times New Roman" w:eastAsia="Calibri" w:hAnsi="Times New Roman" w:cs="Times New Roman"/>
          <w:sz w:val="24"/>
          <w:szCs w:val="24"/>
        </w:rPr>
        <w:t>рамках  мероприятий</w:t>
      </w:r>
      <w:proofErr w:type="gramEnd"/>
      <w:r w:rsidRPr="00F2659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     Реализация </w:t>
      </w:r>
      <w:proofErr w:type="gramStart"/>
      <w:r w:rsidRPr="00F26593">
        <w:rPr>
          <w:rFonts w:ascii="Times New Roman" w:eastAsia="Calibri" w:hAnsi="Times New Roman" w:cs="Times New Roman"/>
          <w:sz w:val="24"/>
          <w:szCs w:val="24"/>
        </w:rPr>
        <w:t>мероприятий  осуществляется</w:t>
      </w:r>
      <w:proofErr w:type="gramEnd"/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в соответствии со следующими Законами Красноярского края: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>от 24.12.2004 № 13-2821 «О пожарной безопасности в Красноярском крае»;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 условии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 средств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Администрация осуществляет: 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F265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F26593" w:rsidRPr="00F26593" w:rsidRDefault="00F26593" w:rsidP="00F26593">
      <w:pPr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F26593" w:rsidRPr="00F26593" w:rsidRDefault="00F26593" w:rsidP="00F26593">
      <w:pPr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сельский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депутатов.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Оценка социально-экономической эффективности                                                      от реализации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программных мероприятий обеспечит: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ожидаемых результатов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 w:rsidRPr="00F2659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2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Приобретение противопожарного инвентаря (огнетушители, перезарядка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огнетушителей,  пожарные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2.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 ремонт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обслуживание техники специальной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4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водоисточников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6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7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Приобретение и (или) </w:t>
      </w:r>
      <w:r w:rsidRPr="00F26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8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Распространение среди населения </w:t>
      </w:r>
      <w:r w:rsidRPr="00F26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 программы – 8140,66 тыс. рублей, в том числе: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 35,0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 50,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5  тыс.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 120,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  тыс.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 127,9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 66,0 тыс. рулей;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 –  98,8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–  165,9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 231,4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 231,4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 1049,8 тыс. рублей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 824,1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1021,22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1021,22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2027 год – 1021,22 тыс. рублей.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65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sectPr w:rsidR="00F26593" w:rsidRPr="00F26593">
          <w:pgSz w:w="11906" w:h="16838"/>
          <w:pgMar w:top="1134" w:right="707" w:bottom="426" w:left="1701" w:header="708" w:footer="708" w:gutter="0"/>
          <w:cols w:space="720"/>
        </w:sect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tbl>
      <w:tblPr>
        <w:tblStyle w:val="2"/>
        <w:tblW w:w="1425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558"/>
        <w:gridCol w:w="2179"/>
        <w:gridCol w:w="1854"/>
        <w:gridCol w:w="787"/>
        <w:gridCol w:w="738"/>
        <w:gridCol w:w="1673"/>
        <w:gridCol w:w="854"/>
        <w:gridCol w:w="1134"/>
        <w:gridCol w:w="1134"/>
        <w:gridCol w:w="1134"/>
        <w:gridCol w:w="1213"/>
      </w:tblGrid>
      <w:tr w:rsidR="00F26593" w:rsidRPr="00F26593" w:rsidTr="00F26593">
        <w:trPr>
          <w:trHeight w:val="571"/>
        </w:trPr>
        <w:tc>
          <w:tcPr>
            <w:tcW w:w="1425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 1</w:t>
            </w:r>
            <w:proofErr w:type="gramEnd"/>
          </w:p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r w:rsidRPr="00F26593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hAnsi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F26593" w:rsidRPr="00F26593" w:rsidTr="00F26593">
        <w:trPr>
          <w:trHeight w:val="2241"/>
        </w:trPr>
        <w:tc>
          <w:tcPr>
            <w:tcW w:w="142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F26593" w:rsidRPr="00F26593" w:rsidTr="00F26593">
        <w:trPr>
          <w:trHeight w:val="178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F26593" w:rsidRPr="00F26593" w:rsidTr="00F26593">
        <w:trPr>
          <w:trHeight w:val="300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2027 год </w:t>
            </w: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30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26593" w:rsidRPr="00F26593" w:rsidTr="00F26593">
        <w:trPr>
          <w:trHeight w:val="120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21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и профилактическое обслуживание сетей противопожарного водопровода, </w:t>
            </w: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установка указателей гидрантов и водоемов (</w:t>
            </w:r>
            <w:proofErr w:type="spellStart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7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1.5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1.7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4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Распространение среди населения плакатов, буклетов, памяток, листовок в области пожарной 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1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1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1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425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                                                           Е.В. Крикливых</w:t>
            </w:r>
          </w:p>
        </w:tc>
      </w:tr>
    </w:tbl>
    <w:p w:rsidR="00F26593" w:rsidRPr="00F26593" w:rsidRDefault="00F26593" w:rsidP="00F26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26593" w:rsidRPr="00F26593">
          <w:pgSz w:w="16838" w:h="11906" w:orient="landscape"/>
          <w:pgMar w:top="851" w:right="1134" w:bottom="1701" w:left="1134" w:header="708" w:footer="708" w:gutter="0"/>
          <w:cols w:space="720"/>
        </w:sectPr>
      </w:pPr>
    </w:p>
    <w:tbl>
      <w:tblPr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4109"/>
        <w:gridCol w:w="3088"/>
        <w:gridCol w:w="1079"/>
        <w:gridCol w:w="1030"/>
        <w:gridCol w:w="1812"/>
        <w:gridCol w:w="1356"/>
      </w:tblGrid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7" w:type="dxa"/>
            <w:gridSpan w:val="4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5" w:type="dxa"/>
            <w:gridSpan w:val="5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к муниципальной программе "</w:t>
            </w: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границах населенных </w:t>
            </w:r>
          </w:p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5" w:type="dxa"/>
            <w:gridSpan w:val="5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5" w:type="dxa"/>
            <w:gridSpan w:val="5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79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Align w:val="bottom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Align w:val="bottom"/>
          </w:tcPr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300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F26593" w:rsidRPr="00F26593" w:rsidTr="00F26593">
        <w:trPr>
          <w:trHeight w:val="300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F26593" w:rsidRPr="00F26593" w:rsidTr="00F26593">
        <w:trPr>
          <w:trHeight w:val="300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F26593" w:rsidRPr="00F26593" w:rsidTr="00F26593">
        <w:trPr>
          <w:trHeight w:val="300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330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(Тыс. </w:t>
            </w:r>
            <w:proofErr w:type="spell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</w:p>
          <w:p w:rsid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блей)</w:t>
            </w:r>
          </w:p>
        </w:tc>
      </w:tr>
      <w:tr w:rsidR="00F26593" w:rsidRPr="00F26593" w:rsidTr="00F26593">
        <w:trPr>
          <w:trHeight w:val="57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2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F26593" w:rsidRPr="00F26593" w:rsidTr="00F26593">
        <w:trPr>
          <w:trHeight w:val="78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    2025-2027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34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58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4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</w:t>
            </w:r>
          </w:p>
        </w:tc>
        <w:tc>
          <w:tcPr>
            <w:tcW w:w="4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46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60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1.6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6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08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317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97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52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33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33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2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285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F26593" w:rsidRPr="00F26593" w:rsidRDefault="00F26593" w:rsidP="00F265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Паспорту муниципальной программы</w:t>
      </w:r>
    </w:p>
    <w:p w:rsid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Обеспечение первичных мер пожарной безопасности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163"/>
        <w:gridCol w:w="2552"/>
        <w:gridCol w:w="863"/>
        <w:gridCol w:w="9"/>
        <w:gridCol w:w="984"/>
        <w:gridCol w:w="9"/>
        <w:gridCol w:w="841"/>
        <w:gridCol w:w="9"/>
        <w:gridCol w:w="700"/>
        <w:gridCol w:w="9"/>
        <w:gridCol w:w="700"/>
        <w:gridCol w:w="9"/>
        <w:gridCol w:w="841"/>
        <w:gridCol w:w="9"/>
        <w:gridCol w:w="70"/>
        <w:gridCol w:w="772"/>
        <w:gridCol w:w="9"/>
        <w:gridCol w:w="841"/>
        <w:gridCol w:w="293"/>
        <w:gridCol w:w="983"/>
        <w:gridCol w:w="9"/>
        <w:gridCol w:w="1125"/>
        <w:gridCol w:w="9"/>
        <w:gridCol w:w="700"/>
        <w:gridCol w:w="9"/>
        <w:gridCol w:w="699"/>
        <w:gridCol w:w="9"/>
        <w:gridCol w:w="842"/>
        <w:gridCol w:w="10"/>
        <w:gridCol w:w="16"/>
      </w:tblGrid>
      <w:tr w:rsidR="00F26593" w:rsidRPr="00F26593" w:rsidTr="00F26593">
        <w:trPr>
          <w:gridAfter w:val="1"/>
          <w:wAfter w:w="16" w:type="dxa"/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F26593" w:rsidRPr="00F26593" w:rsidTr="00F26593">
        <w:trPr>
          <w:gridAfter w:val="1"/>
          <w:wAfter w:w="16" w:type="dxa"/>
          <w:cantSplit/>
          <w:trHeight w:val="884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финансовый год 2024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 2025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2026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2027 год</w:t>
            </w:r>
          </w:p>
        </w:tc>
        <w:tc>
          <w:tcPr>
            <w:tcW w:w="22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F26593" w:rsidRPr="00F26593" w:rsidTr="00F26593">
        <w:trPr>
          <w:gridAfter w:val="1"/>
          <w:wAfter w:w="16" w:type="dxa"/>
          <w:cantSplit/>
          <w:trHeight w:val="884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F26593" w:rsidRPr="00F26593" w:rsidTr="00F26593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F26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F26593" w:rsidRPr="00F26593" w:rsidTr="00F26593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F26593" w:rsidRPr="00F26593" w:rsidTr="00F26593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26593" w:rsidRPr="00F26593" w:rsidTr="00F26593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Боготольского сельсовета                                                                                                                              Е.В. Крикливых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E910CB" w:rsidRDefault="00E910CB" w:rsidP="00F26593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910CB" w:rsidSect="00F265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4C4359"/>
    <w:multiLevelType w:val="hybridMultilevel"/>
    <w:tmpl w:val="6908F5B0"/>
    <w:lvl w:ilvl="0" w:tplc="81202BDE">
      <w:start w:val="2025"/>
      <w:numFmt w:val="decimal"/>
      <w:lvlText w:val="%1"/>
      <w:lvlJc w:val="left"/>
      <w:pPr>
        <w:ind w:left="888" w:hanging="52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6D0A7B"/>
    <w:multiLevelType w:val="hybridMultilevel"/>
    <w:tmpl w:val="8136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00D8"/>
    <w:rsid w:val="00162FF0"/>
    <w:rsid w:val="00164A03"/>
    <w:rsid w:val="00171F02"/>
    <w:rsid w:val="001D53B7"/>
    <w:rsid w:val="001F1F80"/>
    <w:rsid w:val="002002CF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3D53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A77E1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36E6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7F2C7A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10CB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26593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  <w:rsid w:val="00FF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652AEA"/>
  <w15:docId w15:val="{1885370A-087D-429D-983C-44EEC4EB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F26593"/>
  </w:style>
  <w:style w:type="character" w:styleId="a8">
    <w:name w:val="FollowedHyperlink"/>
    <w:basedOn w:val="a0"/>
    <w:uiPriority w:val="99"/>
    <w:semiHidden/>
    <w:unhideWhenUsed/>
    <w:rsid w:val="00F26593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F2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F265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AD387-7AC5-4918-A90D-5EAB8044F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3591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2024-11-15T04:01:00Z</cp:lastPrinted>
  <dcterms:created xsi:type="dcterms:W3CDTF">2016-11-10T06:55:00Z</dcterms:created>
  <dcterms:modified xsi:type="dcterms:W3CDTF">2024-11-15T06:27:00Z</dcterms:modified>
</cp:coreProperties>
</file>